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31AE" w14:textId="02881449" w:rsidR="00581A06" w:rsidRDefault="00F466CB" w:rsidP="00F466CB">
      <w:pPr>
        <w:jc w:val="center"/>
      </w:pPr>
      <w:r>
        <w:t>EDITORIAL</w:t>
      </w:r>
    </w:p>
    <w:p w14:paraId="397EECA4" w14:textId="4BF072B8" w:rsidR="00F466CB" w:rsidRDefault="00F466CB" w:rsidP="00F466CB">
      <w:pPr>
        <w:jc w:val="center"/>
      </w:pPr>
      <w:r>
        <w:t>MAY – Mental Health Awareness Month</w:t>
      </w:r>
    </w:p>
    <w:p w14:paraId="626DCB24" w14:textId="29171D2A" w:rsidR="00F466CB" w:rsidRDefault="00F466CB" w:rsidP="00F466CB">
      <w:pPr>
        <w:jc w:val="center"/>
      </w:pPr>
    </w:p>
    <w:p w14:paraId="0BCC75E8" w14:textId="6D91D301" w:rsidR="00F466CB" w:rsidRDefault="00F466CB" w:rsidP="00F466CB"/>
    <w:p w14:paraId="0E58CF71" w14:textId="3900408B" w:rsidR="000371B8" w:rsidRPr="000371B8" w:rsidRDefault="000371B8" w:rsidP="000371B8">
      <w:pPr>
        <w:jc w:val="center"/>
        <w:rPr>
          <w:b/>
        </w:rPr>
      </w:pPr>
      <w:r w:rsidRPr="000371B8">
        <w:rPr>
          <w:b/>
        </w:rPr>
        <w:t>IT’S O.K. TO NOT BE O.K.</w:t>
      </w:r>
    </w:p>
    <w:p w14:paraId="226157FD" w14:textId="77777777" w:rsidR="000371B8" w:rsidRDefault="000371B8" w:rsidP="00F466CB"/>
    <w:p w14:paraId="518CCBBF" w14:textId="77777777" w:rsidR="005E6388" w:rsidRDefault="00F466CB" w:rsidP="00F466CB">
      <w:pPr>
        <w:rPr>
          <w:rFonts w:ascii="Times New Roman" w:eastAsia="Times New Roman" w:hAnsi="Times New Roman" w:cs="Times New Roman"/>
        </w:rPr>
      </w:pPr>
      <w:r w:rsidRPr="00F466CB">
        <w:rPr>
          <w:rFonts w:ascii="Times New Roman" w:eastAsia="Times New Roman" w:hAnsi="Times New Roman" w:cs="Times New Roman"/>
        </w:rPr>
        <w:t>For physical problems, most people go to the doctor and get a check-up. They have their blood pressure, temperature and weight measured. They have blood drawn to check for issues with cholesterol, blood sugars, thyroid, iron levels, electrolytes and other measures.</w:t>
      </w:r>
      <w:r>
        <w:rPr>
          <w:rFonts w:ascii="Times New Roman" w:eastAsia="Times New Roman" w:hAnsi="Times New Roman" w:cs="Times New Roman"/>
        </w:rPr>
        <w:t xml:space="preserve">  We go for regular eye appointments and dental checks.  Why don’t we regularly check our brain health?</w:t>
      </w:r>
    </w:p>
    <w:p w14:paraId="1266B9A3" w14:textId="77777777" w:rsidR="005E6388" w:rsidRDefault="005E6388" w:rsidP="00F466CB">
      <w:pPr>
        <w:rPr>
          <w:rFonts w:ascii="Times New Roman" w:eastAsia="Times New Roman" w:hAnsi="Times New Roman" w:cs="Times New Roman"/>
        </w:rPr>
      </w:pPr>
    </w:p>
    <w:p w14:paraId="09EC686D" w14:textId="7D860A73" w:rsidR="005E6388" w:rsidRDefault="005E6388" w:rsidP="005E6388">
      <w:pPr>
        <w:rPr>
          <w:rFonts w:ascii="Times New Roman" w:eastAsia="Times New Roman" w:hAnsi="Times New Roman" w:cs="Times New Roman"/>
        </w:rPr>
      </w:pPr>
      <w:r w:rsidRPr="00F466CB">
        <w:rPr>
          <w:rFonts w:ascii="Times New Roman" w:eastAsia="Times New Roman" w:hAnsi="Times New Roman" w:cs="Times New Roman"/>
        </w:rPr>
        <w:t>In many cases, people only seek out a mental health professional after a crisis has occurred. Coping in these difficult times is already stressful enough without adding the things that occur in normal day to day experiences. Take a little time and go to this website for a screening. You may be surprised at what it reveals</w:t>
      </w:r>
      <w:r>
        <w:rPr>
          <w:rFonts w:ascii="Times New Roman" w:eastAsia="Times New Roman" w:hAnsi="Times New Roman" w:cs="Times New Roman"/>
        </w:rPr>
        <w:t xml:space="preserve"> and you may be help</w:t>
      </w:r>
      <w:r w:rsidR="000371B8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to improve your life and those around you.</w:t>
      </w:r>
    </w:p>
    <w:p w14:paraId="777C4C9F" w14:textId="4D6ED8A4" w:rsidR="00F466CB" w:rsidRDefault="00F466CB" w:rsidP="00B170D6">
      <w:pPr>
        <w:rPr>
          <w:rFonts w:ascii="Times New Roman" w:eastAsia="Times New Roman" w:hAnsi="Times New Roman" w:cs="Times New Roman"/>
        </w:rPr>
      </w:pPr>
      <w:r w:rsidRPr="00F466CB">
        <w:rPr>
          <w:rFonts w:ascii="Times New Roman" w:eastAsia="Times New Roman" w:hAnsi="Times New Roman" w:cs="Times New Roman"/>
        </w:rPr>
        <w:br/>
        <w:t xml:space="preserve">May is </w:t>
      </w:r>
      <w:r w:rsidR="005E6388">
        <w:rPr>
          <w:rFonts w:ascii="Times New Roman" w:eastAsia="Times New Roman" w:hAnsi="Times New Roman" w:cs="Times New Roman"/>
        </w:rPr>
        <w:t>M</w:t>
      </w:r>
      <w:r w:rsidRPr="00F466CB">
        <w:rPr>
          <w:rFonts w:ascii="Times New Roman" w:eastAsia="Times New Roman" w:hAnsi="Times New Roman" w:cs="Times New Roman"/>
        </w:rPr>
        <w:t xml:space="preserve">ental </w:t>
      </w:r>
      <w:r w:rsidR="005E6388">
        <w:rPr>
          <w:rFonts w:ascii="Times New Roman" w:eastAsia="Times New Roman" w:hAnsi="Times New Roman" w:cs="Times New Roman"/>
        </w:rPr>
        <w:t>H</w:t>
      </w:r>
      <w:r w:rsidRPr="00F466CB">
        <w:rPr>
          <w:rFonts w:ascii="Times New Roman" w:eastAsia="Times New Roman" w:hAnsi="Times New Roman" w:cs="Times New Roman"/>
        </w:rPr>
        <w:t xml:space="preserve">ealth </w:t>
      </w:r>
      <w:r w:rsidR="005E6388">
        <w:rPr>
          <w:rFonts w:ascii="Times New Roman" w:eastAsia="Times New Roman" w:hAnsi="Times New Roman" w:cs="Times New Roman"/>
        </w:rPr>
        <w:t>A</w:t>
      </w:r>
      <w:r w:rsidRPr="00F466CB">
        <w:rPr>
          <w:rFonts w:ascii="Times New Roman" w:eastAsia="Times New Roman" w:hAnsi="Times New Roman" w:cs="Times New Roman"/>
        </w:rPr>
        <w:t xml:space="preserve">wareness </w:t>
      </w:r>
      <w:r w:rsidR="005E6388">
        <w:rPr>
          <w:rFonts w:ascii="Times New Roman" w:eastAsia="Times New Roman" w:hAnsi="Times New Roman" w:cs="Times New Roman"/>
        </w:rPr>
        <w:t>M</w:t>
      </w:r>
      <w:r w:rsidRPr="00F466CB">
        <w:rPr>
          <w:rFonts w:ascii="Times New Roman" w:eastAsia="Times New Roman" w:hAnsi="Times New Roman" w:cs="Times New Roman"/>
        </w:rPr>
        <w:t>onth and Mental Health America has implemented a</w:t>
      </w:r>
      <w:r>
        <w:rPr>
          <w:rFonts w:ascii="Times New Roman" w:eastAsia="Times New Roman" w:hAnsi="Times New Roman" w:cs="Times New Roman"/>
        </w:rPr>
        <w:t xml:space="preserve"> comprehensive</w:t>
      </w:r>
      <w:r w:rsidRPr="00F466CB">
        <w:rPr>
          <w:rFonts w:ascii="Times New Roman" w:eastAsia="Times New Roman" w:hAnsi="Times New Roman" w:cs="Times New Roman"/>
        </w:rPr>
        <w:t xml:space="preserve"> online screening tool at </w:t>
      </w:r>
      <w:hyperlink r:id="rId4" w:tgtFrame="_blank" w:history="1">
        <w:r w:rsidRPr="00F466CB">
          <w:rPr>
            <w:rFonts w:ascii="Times New Roman" w:eastAsia="Times New Roman" w:hAnsi="Times New Roman" w:cs="Times New Roman"/>
            <w:color w:val="0000FF"/>
            <w:u w:val="single"/>
          </w:rPr>
          <w:t>mhascreening.org</w:t>
        </w:r>
      </w:hyperlink>
      <w:r>
        <w:rPr>
          <w:rFonts w:ascii="Times New Roman" w:eastAsia="Times New Roman" w:hAnsi="Times New Roman" w:cs="Times New Roman"/>
        </w:rPr>
        <w:t xml:space="preserve">  It can help you</w:t>
      </w:r>
      <w:r w:rsidRPr="00F466CB">
        <w:rPr>
          <w:rFonts w:ascii="Times New Roman" w:eastAsia="Times New Roman" w:hAnsi="Times New Roman" w:cs="Times New Roman"/>
        </w:rPr>
        <w:t xml:space="preserve"> determin</w:t>
      </w:r>
      <w:r>
        <w:rPr>
          <w:rFonts w:ascii="Times New Roman" w:eastAsia="Times New Roman" w:hAnsi="Times New Roman" w:cs="Times New Roman"/>
        </w:rPr>
        <w:t xml:space="preserve">e </w:t>
      </w:r>
      <w:r w:rsidRPr="00F466CB">
        <w:rPr>
          <w:rFonts w:ascii="Times New Roman" w:eastAsia="Times New Roman" w:hAnsi="Times New Roman" w:cs="Times New Roman"/>
        </w:rPr>
        <w:t xml:space="preserve">whether </w:t>
      </w:r>
      <w:r>
        <w:rPr>
          <w:rFonts w:ascii="Times New Roman" w:eastAsia="Times New Roman" w:hAnsi="Times New Roman" w:cs="Times New Roman"/>
        </w:rPr>
        <w:t>you</w:t>
      </w:r>
      <w:r w:rsidRPr="00F466CB">
        <w:rPr>
          <w:rFonts w:ascii="Times New Roman" w:eastAsia="Times New Roman" w:hAnsi="Times New Roman" w:cs="Times New Roman"/>
        </w:rPr>
        <w:t xml:space="preserve"> </w:t>
      </w:r>
      <w:r w:rsidR="005E6388">
        <w:rPr>
          <w:rFonts w:ascii="Times New Roman" w:eastAsia="Times New Roman" w:hAnsi="Times New Roman" w:cs="Times New Roman"/>
        </w:rPr>
        <w:t xml:space="preserve">are </w:t>
      </w:r>
      <w:r w:rsidRPr="00F466CB">
        <w:rPr>
          <w:rFonts w:ascii="Times New Roman" w:eastAsia="Times New Roman" w:hAnsi="Times New Roman" w:cs="Times New Roman"/>
        </w:rPr>
        <w:t>experiencing a long term illness or short term problems. It is completely private and includes contact information that enables virtual</w:t>
      </w:r>
      <w:r>
        <w:rPr>
          <w:rFonts w:ascii="Times New Roman" w:eastAsia="Times New Roman" w:hAnsi="Times New Roman" w:cs="Times New Roman"/>
        </w:rPr>
        <w:t xml:space="preserve"> </w:t>
      </w:r>
      <w:r w:rsidRPr="00F466CB">
        <w:rPr>
          <w:rFonts w:ascii="Times New Roman" w:eastAsia="Times New Roman" w:hAnsi="Times New Roman" w:cs="Times New Roman"/>
        </w:rPr>
        <w:t>instant help if you</w:t>
      </w:r>
      <w:r w:rsidR="005E6388">
        <w:rPr>
          <w:rFonts w:ascii="Times New Roman" w:eastAsia="Times New Roman" w:hAnsi="Times New Roman" w:cs="Times New Roman"/>
        </w:rPr>
        <w:t xml:space="preserve"> </w:t>
      </w:r>
      <w:r w:rsidRPr="00F466CB">
        <w:rPr>
          <w:rFonts w:ascii="Times New Roman" w:eastAsia="Times New Roman" w:hAnsi="Times New Roman" w:cs="Times New Roman"/>
        </w:rPr>
        <w:t>desire.  It has a down-to-earth common sense approach to the way you respond and makes no assumptions.</w:t>
      </w:r>
      <w:r>
        <w:rPr>
          <w:rFonts w:ascii="Times New Roman" w:eastAsia="Times New Roman" w:hAnsi="Times New Roman" w:cs="Times New Roman"/>
        </w:rPr>
        <w:t xml:space="preserve">  I</w:t>
      </w:r>
      <w:r w:rsidRPr="00F466CB">
        <w:rPr>
          <w:rFonts w:ascii="Times New Roman" w:eastAsia="Times New Roman" w:hAnsi="Times New Roman" w:cs="Times New Roman"/>
        </w:rPr>
        <w:t xml:space="preserve">t is totally anonymous </w:t>
      </w:r>
      <w:r w:rsidR="00B170D6">
        <w:rPr>
          <w:rFonts w:ascii="Times New Roman" w:eastAsia="Times New Roman" w:hAnsi="Times New Roman" w:cs="Times New Roman"/>
        </w:rPr>
        <w:t xml:space="preserve">and will offer solutions you could use right away. </w:t>
      </w:r>
    </w:p>
    <w:p w14:paraId="52C8E21B" w14:textId="7F970411" w:rsidR="00B170D6" w:rsidRDefault="00B170D6" w:rsidP="00B170D6">
      <w:pPr>
        <w:rPr>
          <w:rFonts w:ascii="Times New Roman" w:eastAsia="Times New Roman" w:hAnsi="Times New Roman" w:cs="Times New Roman"/>
        </w:rPr>
      </w:pPr>
    </w:p>
    <w:p w14:paraId="4C93D606" w14:textId="7953AB7D" w:rsidR="00B170D6" w:rsidRDefault="00B170D6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Green is the color used to promote mental wellness during the month of May.  We will be lighting C-Hill with green lights to honor mental </w:t>
      </w:r>
      <w:r w:rsidR="005E6388">
        <w:rPr>
          <w:rFonts w:ascii="Times New Roman" w:eastAsia="Times New Roman" w:hAnsi="Times New Roman" w:cs="Times New Roman"/>
        </w:rPr>
        <w:t>wellness</w:t>
      </w:r>
      <w:r>
        <w:rPr>
          <w:rFonts w:ascii="Times New Roman" w:eastAsia="Times New Roman" w:hAnsi="Times New Roman" w:cs="Times New Roman"/>
        </w:rPr>
        <w:t>.  Additionally, you can join the community awareness by wearing green on May 9</w:t>
      </w:r>
      <w:r w:rsidRPr="00B170D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which is specifically Children’s Mental Health Awareness Day.  We also encourage you promote this month with sidewalk art.  A simple green ribbon would be perfect or come up with healthy brain concept!</w:t>
      </w:r>
      <w:r w:rsidR="005E6388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Send us a photo of your sidewalk art on our Facebook page at:  </w:t>
      </w:r>
      <w:hyperlink r:id="rId5" w:history="1">
        <w:r w:rsidRPr="0085479A">
          <w:rPr>
            <w:rStyle w:val="Hyperlink"/>
            <w:rFonts w:ascii="Times New Roman" w:eastAsia="Times New Roman" w:hAnsi="Times New Roman" w:cs="Times New Roman"/>
          </w:rPr>
          <w:t>https://www.facebook.com/MHAwarenessNEPanhandle/</w:t>
        </w:r>
      </w:hyperlink>
    </w:p>
    <w:p w14:paraId="19E6D85E" w14:textId="48074EA9" w:rsidR="005E6388" w:rsidRDefault="005E6388" w:rsidP="00B170D6">
      <w:pPr>
        <w:rPr>
          <w:rFonts w:ascii="Times New Roman" w:eastAsia="Times New Roman" w:hAnsi="Times New Roman" w:cs="Times New Roman"/>
        </w:rPr>
      </w:pPr>
    </w:p>
    <w:p w14:paraId="5B61924B" w14:textId="5306A3F0" w:rsidR="005E6388" w:rsidRDefault="005E6388" w:rsidP="00B170D6">
      <w:pPr>
        <w:rPr>
          <w:rFonts w:ascii="Times New Roman" w:eastAsia="Times New Roman" w:hAnsi="Times New Roman" w:cs="Times New Roman"/>
        </w:rPr>
      </w:pPr>
    </w:p>
    <w:p w14:paraId="15134FC7" w14:textId="4D2DEF64" w:rsidR="00B170D6" w:rsidRDefault="00B170D6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5E6388">
        <w:rPr>
          <w:rFonts w:ascii="Times New Roman" w:eastAsia="Times New Roman" w:hAnsi="Times New Roman" w:cs="Times New Roman"/>
        </w:rPr>
        <w:t>tay Well</w:t>
      </w:r>
      <w:r>
        <w:rPr>
          <w:rFonts w:ascii="Times New Roman" w:eastAsia="Times New Roman" w:hAnsi="Times New Roman" w:cs="Times New Roman"/>
        </w:rPr>
        <w:t>,</w:t>
      </w:r>
    </w:p>
    <w:p w14:paraId="2AFA462F" w14:textId="5E6335B1" w:rsidR="00B170D6" w:rsidRDefault="00B170D6" w:rsidP="00B170D6">
      <w:pPr>
        <w:rPr>
          <w:rFonts w:ascii="Times New Roman" w:eastAsia="Times New Roman" w:hAnsi="Times New Roman" w:cs="Times New Roman"/>
        </w:rPr>
      </w:pPr>
    </w:p>
    <w:p w14:paraId="1F0F9F1E" w14:textId="2FFDE3A6" w:rsidR="00B170D6" w:rsidRDefault="00B170D6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Chadron Community Mental Health Committee</w:t>
      </w:r>
    </w:p>
    <w:p w14:paraId="3A13138C" w14:textId="7B83B2B5" w:rsidR="00B170D6" w:rsidRDefault="00B170D6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Chadron Public Schools</w:t>
      </w:r>
    </w:p>
    <w:p w14:paraId="066BCADC" w14:textId="5B2DD242" w:rsidR="00B170D6" w:rsidRDefault="00B170D6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Chadron State College</w:t>
      </w:r>
    </w:p>
    <w:p w14:paraId="07E81575" w14:textId="7D5ADF3E" w:rsidR="005E6388" w:rsidRDefault="005E6388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Service Unit #13</w:t>
      </w:r>
    </w:p>
    <w:p w14:paraId="6D58678D" w14:textId="55B9FD0D" w:rsidR="005E6388" w:rsidRDefault="005E6388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Panhandle Partnership</w:t>
      </w:r>
    </w:p>
    <w:p w14:paraId="08DF7BF6" w14:textId="1A4BD13F" w:rsidR="00B170D6" w:rsidRDefault="00B170D6" w:rsidP="00B170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Western Community Health Resources</w:t>
      </w:r>
    </w:p>
    <w:p w14:paraId="69A70DEA" w14:textId="77777777" w:rsidR="000371B8" w:rsidRDefault="000371B8" w:rsidP="00B170D6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E2EFFA7" w14:textId="77777777" w:rsidR="00B170D6" w:rsidRDefault="00B170D6" w:rsidP="00B170D6">
      <w:pPr>
        <w:rPr>
          <w:rFonts w:ascii="Times New Roman" w:eastAsia="Times New Roman" w:hAnsi="Times New Roman" w:cs="Times New Roman"/>
        </w:rPr>
      </w:pPr>
    </w:p>
    <w:p w14:paraId="0D1AAA70" w14:textId="77777777" w:rsidR="00B170D6" w:rsidRDefault="00B170D6" w:rsidP="00B170D6">
      <w:pPr>
        <w:rPr>
          <w:rFonts w:ascii="Times New Roman" w:eastAsia="Times New Roman" w:hAnsi="Times New Roman" w:cs="Times New Roman"/>
        </w:rPr>
      </w:pPr>
    </w:p>
    <w:p w14:paraId="1448DBFB" w14:textId="4A2BEE0C" w:rsidR="00B170D6" w:rsidRDefault="00B170D6" w:rsidP="00B170D6">
      <w:pPr>
        <w:rPr>
          <w:rFonts w:ascii="Times New Roman" w:eastAsia="Times New Roman" w:hAnsi="Times New Roman" w:cs="Times New Roman"/>
        </w:rPr>
      </w:pPr>
    </w:p>
    <w:p w14:paraId="12580F3D" w14:textId="77777777" w:rsidR="00B170D6" w:rsidRPr="00F466CB" w:rsidRDefault="00B170D6" w:rsidP="00B170D6">
      <w:pPr>
        <w:rPr>
          <w:rFonts w:ascii="Times New Roman" w:eastAsia="Times New Roman" w:hAnsi="Times New Roman" w:cs="Times New Roman"/>
        </w:rPr>
      </w:pPr>
    </w:p>
    <w:p w14:paraId="0953ECA2" w14:textId="77777777" w:rsidR="00F466CB" w:rsidRDefault="00F466CB" w:rsidP="00F466CB"/>
    <w:sectPr w:rsidR="00F466CB" w:rsidSect="00A1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CB"/>
    <w:rsid w:val="000371B8"/>
    <w:rsid w:val="00250C1A"/>
    <w:rsid w:val="005E6388"/>
    <w:rsid w:val="00676A1C"/>
    <w:rsid w:val="00A11FA5"/>
    <w:rsid w:val="00B170D6"/>
    <w:rsid w:val="00C775D2"/>
    <w:rsid w:val="00D4521A"/>
    <w:rsid w:val="00F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A4900"/>
  <w15:chartTrackingRefBased/>
  <w15:docId w15:val="{576B790D-89B6-C243-ACB6-75E8BAE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6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6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1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466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9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01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23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HAwarenessNEPanhandle/" TargetMode="External"/><Relationship Id="rId4" Type="http://schemas.openxmlformats.org/officeDocument/2006/relationships/hyperlink" Target="http://mhascree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2020-04-27T20:06:00Z</dcterms:created>
  <dcterms:modified xsi:type="dcterms:W3CDTF">2020-05-01T09:58:00Z</dcterms:modified>
</cp:coreProperties>
</file>